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B0" w:rsidRPr="00FD19BA" w:rsidRDefault="00FD19BA" w:rsidP="00F7696D">
      <w:pPr>
        <w:spacing w:after="0" w:line="240" w:lineRule="auto"/>
        <w:jc w:val="center"/>
        <w:rPr>
          <w:b/>
          <w:sz w:val="24"/>
        </w:rPr>
      </w:pPr>
      <w:bookmarkStart w:id="0" w:name="_GoBack"/>
      <w:bookmarkEnd w:id="0"/>
      <w:r w:rsidRPr="00FD19BA">
        <w:rPr>
          <w:b/>
          <w:sz w:val="24"/>
        </w:rPr>
        <w:t>Leeds City Medical Practice and Parkside Surgery</w:t>
      </w:r>
    </w:p>
    <w:p w:rsidR="0076132C" w:rsidRPr="00014D4D" w:rsidRDefault="0076132C" w:rsidP="00F7696D">
      <w:pPr>
        <w:spacing w:after="0" w:line="240" w:lineRule="auto"/>
        <w:jc w:val="center"/>
        <w:rPr>
          <w:b/>
          <w:sz w:val="24"/>
        </w:rPr>
      </w:pPr>
      <w:r>
        <w:rPr>
          <w:b/>
          <w:sz w:val="24"/>
        </w:rPr>
        <w:t>Notes</w:t>
      </w:r>
      <w:r w:rsidR="00CA31E0">
        <w:rPr>
          <w:b/>
          <w:sz w:val="24"/>
        </w:rPr>
        <w:t xml:space="preserve"> from </w:t>
      </w:r>
      <w:r w:rsidR="003459C0">
        <w:rPr>
          <w:b/>
          <w:sz w:val="24"/>
        </w:rPr>
        <w:t>Patient Participation Group meeting</w:t>
      </w:r>
      <w:r>
        <w:rPr>
          <w:b/>
          <w:sz w:val="24"/>
        </w:rPr>
        <w:t xml:space="preserve"> held </w:t>
      </w:r>
      <w:r w:rsidR="000D2CBC">
        <w:rPr>
          <w:b/>
          <w:sz w:val="24"/>
        </w:rPr>
        <w:t>2</w:t>
      </w:r>
      <w:r w:rsidR="000D2CBC" w:rsidRPr="000D2CBC">
        <w:rPr>
          <w:b/>
          <w:sz w:val="24"/>
          <w:vertAlign w:val="superscript"/>
        </w:rPr>
        <w:t>nd</w:t>
      </w:r>
      <w:r w:rsidR="000D2CBC">
        <w:rPr>
          <w:b/>
          <w:sz w:val="24"/>
        </w:rPr>
        <w:t xml:space="preserve"> March 2017</w:t>
      </w:r>
    </w:p>
    <w:p w:rsidR="00691825" w:rsidRDefault="00691825" w:rsidP="00F7696D">
      <w:pPr>
        <w:spacing w:after="0" w:line="240" w:lineRule="auto"/>
        <w:rPr>
          <w:b/>
        </w:rPr>
      </w:pPr>
    </w:p>
    <w:p w:rsidR="00014D4D" w:rsidRDefault="00C270FF" w:rsidP="00F7696D">
      <w:pPr>
        <w:spacing w:after="0" w:line="240" w:lineRule="auto"/>
      </w:pPr>
      <w:r w:rsidRPr="00C270FF">
        <w:rPr>
          <w:b/>
        </w:rPr>
        <w:t>Present</w:t>
      </w:r>
      <w:r w:rsidRPr="00C270FF">
        <w:t>:</w:t>
      </w:r>
    </w:p>
    <w:p w:rsidR="00480BBA" w:rsidRDefault="003459C0" w:rsidP="00F7696D">
      <w:pPr>
        <w:tabs>
          <w:tab w:val="left" w:pos="1843"/>
        </w:tabs>
        <w:spacing w:after="0" w:line="240" w:lineRule="auto"/>
        <w:ind w:left="720"/>
      </w:pPr>
      <w:r>
        <w:t>Patients</w:t>
      </w:r>
      <w:r w:rsidR="00C270FF">
        <w:t>:</w:t>
      </w:r>
      <w:r w:rsidR="00C270FF">
        <w:tab/>
      </w:r>
      <w:r w:rsidR="000B1466">
        <w:t xml:space="preserve">Ms </w:t>
      </w:r>
      <w:proofErr w:type="spellStart"/>
      <w:r w:rsidR="000B1466">
        <w:t>Amrina</w:t>
      </w:r>
      <w:proofErr w:type="spellEnd"/>
      <w:r w:rsidR="000B1466">
        <w:t xml:space="preserve"> Dad </w:t>
      </w:r>
      <w:r w:rsidR="00480BBA">
        <w:t xml:space="preserve"> </w:t>
      </w:r>
    </w:p>
    <w:p w:rsidR="00B02DC9" w:rsidRDefault="00B02DC9" w:rsidP="00F7696D">
      <w:pPr>
        <w:tabs>
          <w:tab w:val="left" w:pos="1843"/>
        </w:tabs>
        <w:spacing w:after="0" w:line="240" w:lineRule="auto"/>
        <w:ind w:left="720"/>
      </w:pPr>
      <w:r>
        <w:tab/>
      </w:r>
      <w:r w:rsidR="004A6933">
        <w:t>Mr Eric Marshall</w:t>
      </w:r>
    </w:p>
    <w:p w:rsidR="003459C0" w:rsidRDefault="003459C0" w:rsidP="00F7696D">
      <w:pPr>
        <w:tabs>
          <w:tab w:val="left" w:pos="1843"/>
        </w:tabs>
        <w:spacing w:after="0" w:line="240" w:lineRule="auto"/>
        <w:ind w:left="720"/>
      </w:pPr>
      <w:r>
        <w:t>Practice:</w:t>
      </w:r>
      <w:r w:rsidR="00C270FF">
        <w:t xml:space="preserve"> </w:t>
      </w:r>
      <w:r w:rsidR="00014D4D">
        <w:tab/>
      </w:r>
      <w:r>
        <w:t xml:space="preserve">Dr </w:t>
      </w:r>
      <w:r w:rsidR="00B02DC9">
        <w:t xml:space="preserve">Sophie </w:t>
      </w:r>
      <w:proofErr w:type="spellStart"/>
      <w:r w:rsidR="00B02DC9">
        <w:t>Sira</w:t>
      </w:r>
      <w:proofErr w:type="spellEnd"/>
      <w:r>
        <w:t xml:space="preserve"> – GP Partner</w:t>
      </w:r>
    </w:p>
    <w:p w:rsidR="00C270FF" w:rsidRDefault="003459C0" w:rsidP="00F7696D">
      <w:pPr>
        <w:tabs>
          <w:tab w:val="left" w:pos="1843"/>
        </w:tabs>
        <w:spacing w:after="0" w:line="240" w:lineRule="auto"/>
        <w:ind w:left="720"/>
      </w:pPr>
      <w:r>
        <w:tab/>
        <w:t>Bernie Highfield – Practice Manager</w:t>
      </w:r>
    </w:p>
    <w:p w:rsidR="00B02DC9" w:rsidRDefault="00B02DC9" w:rsidP="00F7696D">
      <w:pPr>
        <w:tabs>
          <w:tab w:val="left" w:pos="1843"/>
        </w:tabs>
        <w:spacing w:after="0" w:line="240" w:lineRule="auto"/>
        <w:ind w:left="720"/>
      </w:pPr>
      <w:r>
        <w:tab/>
      </w:r>
      <w:proofErr w:type="spellStart"/>
      <w:r>
        <w:t>Steph</w:t>
      </w:r>
      <w:proofErr w:type="spellEnd"/>
      <w:r>
        <w:t xml:space="preserve"> Wade – Nurse Manager</w:t>
      </w:r>
    </w:p>
    <w:p w:rsidR="00856A68" w:rsidRDefault="00856A68" w:rsidP="00F7696D">
      <w:pPr>
        <w:tabs>
          <w:tab w:val="left" w:pos="1843"/>
        </w:tabs>
        <w:spacing w:after="0" w:line="240" w:lineRule="auto"/>
        <w:ind w:left="720"/>
      </w:pPr>
    </w:p>
    <w:p w:rsidR="000B1466" w:rsidRDefault="00856A68" w:rsidP="00F7696D">
      <w:pPr>
        <w:tabs>
          <w:tab w:val="left" w:pos="1843"/>
        </w:tabs>
        <w:spacing w:after="0" w:line="240" w:lineRule="auto"/>
        <w:ind w:left="720"/>
      </w:pPr>
      <w:r>
        <w:t>Apologies:</w:t>
      </w:r>
      <w:r>
        <w:tab/>
      </w:r>
      <w:r w:rsidR="000B1466">
        <w:t xml:space="preserve">Mr </w:t>
      </w:r>
      <w:r w:rsidR="00B02DC9">
        <w:t xml:space="preserve">Terrence </w:t>
      </w:r>
      <w:proofErr w:type="spellStart"/>
      <w:r w:rsidR="00B02DC9">
        <w:t>Sismey</w:t>
      </w:r>
      <w:proofErr w:type="spellEnd"/>
    </w:p>
    <w:p w:rsidR="0008297C" w:rsidRDefault="000B1466" w:rsidP="00F7696D">
      <w:pPr>
        <w:tabs>
          <w:tab w:val="left" w:pos="1843"/>
        </w:tabs>
        <w:spacing w:after="0" w:line="240" w:lineRule="auto"/>
        <w:ind w:left="720"/>
      </w:pPr>
      <w:r>
        <w:tab/>
      </w:r>
      <w:r w:rsidR="0008297C">
        <w:t xml:space="preserve">Mr </w:t>
      </w:r>
      <w:r w:rsidR="00B02DC9">
        <w:t>Thomas Kipling</w:t>
      </w:r>
    </w:p>
    <w:p w:rsidR="00C270FF" w:rsidRDefault="00014D4D" w:rsidP="00F7696D">
      <w:pPr>
        <w:tabs>
          <w:tab w:val="left" w:pos="1843"/>
        </w:tabs>
        <w:spacing w:after="0" w:line="240" w:lineRule="auto"/>
      </w:pPr>
      <w:r>
        <w:tab/>
      </w:r>
    </w:p>
    <w:p w:rsidR="00B02DC9" w:rsidRPr="00F7696D" w:rsidRDefault="00B02DC9" w:rsidP="00F7696D">
      <w:pPr>
        <w:pStyle w:val="ListParagraph"/>
        <w:numPr>
          <w:ilvl w:val="0"/>
          <w:numId w:val="44"/>
        </w:numPr>
        <w:spacing w:after="0" w:line="240" w:lineRule="auto"/>
        <w:rPr>
          <w:u w:val="single"/>
        </w:rPr>
      </w:pPr>
      <w:r w:rsidRPr="00F7696D">
        <w:rPr>
          <w:u w:val="single"/>
        </w:rPr>
        <w:t>Welcome and Introductions</w:t>
      </w:r>
    </w:p>
    <w:p w:rsidR="00B02DC9" w:rsidRDefault="00B02DC9" w:rsidP="00F7696D">
      <w:pPr>
        <w:spacing w:after="0" w:line="240" w:lineRule="auto"/>
        <w:ind w:left="360" w:firstLine="360"/>
      </w:pPr>
      <w:r>
        <w:t>Bernie Highfield welcomed members to the PPG meeting and noted apologies received.</w:t>
      </w:r>
      <w:r>
        <w:rPr>
          <w:color w:val="1F497D"/>
        </w:rPr>
        <w:t xml:space="preserve"> </w:t>
      </w:r>
    </w:p>
    <w:p w:rsidR="00B02DC9" w:rsidRDefault="00B02DC9" w:rsidP="00F7696D">
      <w:pPr>
        <w:spacing w:after="0" w:line="240" w:lineRule="auto"/>
      </w:pPr>
    </w:p>
    <w:p w:rsidR="00B02DC9" w:rsidRPr="00F7696D" w:rsidRDefault="00B02DC9" w:rsidP="00F7696D">
      <w:pPr>
        <w:pStyle w:val="ListParagraph"/>
        <w:numPr>
          <w:ilvl w:val="0"/>
          <w:numId w:val="44"/>
        </w:numPr>
        <w:spacing w:after="0" w:line="240" w:lineRule="auto"/>
        <w:rPr>
          <w:u w:val="single"/>
        </w:rPr>
      </w:pPr>
      <w:r w:rsidRPr="00F7696D">
        <w:rPr>
          <w:u w:val="single"/>
        </w:rPr>
        <w:t>Notes and Action</w:t>
      </w:r>
      <w:r w:rsidRPr="00F7696D">
        <w:rPr>
          <w:color w:val="1F497D"/>
          <w:u w:val="single"/>
        </w:rPr>
        <w:t>s</w:t>
      </w:r>
      <w:r w:rsidRPr="00F7696D">
        <w:rPr>
          <w:u w:val="single"/>
        </w:rPr>
        <w:t xml:space="preserve"> from Previous Meeting</w:t>
      </w:r>
    </w:p>
    <w:p w:rsidR="00B02DC9" w:rsidRDefault="00B02DC9" w:rsidP="00F7696D">
      <w:pPr>
        <w:spacing w:after="0" w:line="240" w:lineRule="auto"/>
        <w:ind w:left="720"/>
      </w:pPr>
      <w:r>
        <w:t>Notes from the PPG meeting held on 5</w:t>
      </w:r>
      <w:r>
        <w:rPr>
          <w:vertAlign w:val="superscript"/>
        </w:rPr>
        <w:t>th</w:t>
      </w:r>
      <w:r>
        <w:t xml:space="preserve"> October 2016 were agreed as a true record.</w:t>
      </w:r>
    </w:p>
    <w:p w:rsidR="00B02DC9" w:rsidRDefault="00B02DC9" w:rsidP="00F7696D">
      <w:pPr>
        <w:spacing w:after="0" w:line="240" w:lineRule="auto"/>
      </w:pPr>
    </w:p>
    <w:p w:rsidR="00B02DC9" w:rsidRDefault="00B02DC9" w:rsidP="00F7696D">
      <w:pPr>
        <w:spacing w:after="0" w:line="240" w:lineRule="auto"/>
        <w:ind w:left="720"/>
      </w:pPr>
      <w:r>
        <w:t>Diabetes resources in different languages – International Diabetes Federation – membership of the International Diabetes Federation was 2500 euros and therefore the Practice were unable to gain access to translated resources available from this Federation. Bernie Highfield had reviewed NHS Choices and established that links via this site directed patients to various health related information, including diabetes, in a variety of languages. Resources on diabetes were available from:-</w:t>
      </w:r>
    </w:p>
    <w:p w:rsidR="00B02DC9" w:rsidRDefault="00B02DC9" w:rsidP="00F7696D">
      <w:pPr>
        <w:pStyle w:val="ListParagraph"/>
        <w:numPr>
          <w:ilvl w:val="0"/>
          <w:numId w:val="41"/>
        </w:numPr>
        <w:spacing w:after="0" w:line="240" w:lineRule="auto"/>
        <w:contextualSpacing w:val="0"/>
      </w:pPr>
      <w:r>
        <w:t xml:space="preserve">Health Information Translations – provides education resources in multiple languages for health care professionals and other to use in their communities. Resources are easy to read and culturally appropriate </w:t>
      </w:r>
      <w:hyperlink r:id="rId9" w:history="1">
        <w:r>
          <w:rPr>
            <w:rStyle w:val="Hyperlink"/>
          </w:rPr>
          <w:t>www.healthinfotranslations.org</w:t>
        </w:r>
      </w:hyperlink>
      <w:r>
        <w:t xml:space="preserve"> </w:t>
      </w:r>
    </w:p>
    <w:p w:rsidR="00B02DC9" w:rsidRDefault="00B02DC9" w:rsidP="00F7696D">
      <w:pPr>
        <w:pStyle w:val="ListParagraph"/>
        <w:numPr>
          <w:ilvl w:val="0"/>
          <w:numId w:val="41"/>
        </w:numPr>
        <w:spacing w:after="0" w:line="240" w:lineRule="auto"/>
        <w:contextualSpacing w:val="0"/>
      </w:pPr>
      <w:r>
        <w:t xml:space="preserve">Northumberland, </w:t>
      </w:r>
      <w:proofErr w:type="spellStart"/>
      <w:r>
        <w:t>Tyen</w:t>
      </w:r>
      <w:proofErr w:type="spellEnd"/>
      <w:r>
        <w:t xml:space="preserve"> &amp; Wear NHS Foundation Trust language </w:t>
      </w:r>
      <w:proofErr w:type="spellStart"/>
      <w:r>
        <w:t>resurce</w:t>
      </w:r>
      <w:proofErr w:type="spellEnd"/>
      <w:r>
        <w:t xml:space="preserve"> – a collection of translated health information </w:t>
      </w:r>
      <w:hyperlink r:id="rId10" w:history="1">
        <w:r>
          <w:rPr>
            <w:rStyle w:val="Hyperlink"/>
          </w:rPr>
          <w:t>www.ntw.nhs.uk/pic/languages.php</w:t>
        </w:r>
      </w:hyperlink>
    </w:p>
    <w:p w:rsidR="00B02DC9" w:rsidRDefault="00B02DC9" w:rsidP="00F7696D">
      <w:pPr>
        <w:pStyle w:val="ListParagraph"/>
        <w:numPr>
          <w:ilvl w:val="0"/>
          <w:numId w:val="41"/>
        </w:numPr>
        <w:spacing w:after="0" w:line="240" w:lineRule="auto"/>
        <w:contextualSpacing w:val="0"/>
      </w:pPr>
      <w:r>
        <w:t xml:space="preserve">Medline Plus – information for the public in about 50 languages, from the US National Library of medicine </w:t>
      </w:r>
      <w:hyperlink r:id="rId11" w:history="1">
        <w:r>
          <w:rPr>
            <w:rStyle w:val="Hyperlink"/>
          </w:rPr>
          <w:t>www.medlineplus.gov/languages/diabetes.html</w:t>
        </w:r>
      </w:hyperlink>
    </w:p>
    <w:p w:rsidR="00B02DC9" w:rsidRDefault="00B02DC9" w:rsidP="00F7696D">
      <w:pPr>
        <w:pStyle w:val="ListParagraph"/>
        <w:numPr>
          <w:ilvl w:val="0"/>
          <w:numId w:val="41"/>
        </w:numPr>
        <w:spacing w:after="0" w:line="240" w:lineRule="auto"/>
        <w:contextualSpacing w:val="0"/>
      </w:pPr>
      <w:r>
        <w:t xml:space="preserve">Diabetes UK provide information in various languages </w:t>
      </w:r>
      <w:hyperlink r:id="rId12" w:history="1">
        <w:r>
          <w:rPr>
            <w:rStyle w:val="Hyperlink"/>
          </w:rPr>
          <w:t>www.diabetes.org.uk/diabetes-the-basics/information-in-different-languages/</w:t>
        </w:r>
      </w:hyperlink>
      <w:r>
        <w:t xml:space="preserve"> </w:t>
      </w:r>
    </w:p>
    <w:p w:rsidR="00B02DC9" w:rsidRDefault="00B02DC9" w:rsidP="00F7696D">
      <w:pPr>
        <w:spacing w:after="0" w:line="240" w:lineRule="auto"/>
      </w:pPr>
    </w:p>
    <w:p w:rsidR="00B02DC9" w:rsidRDefault="00B02DC9" w:rsidP="00F7696D">
      <w:pPr>
        <w:spacing w:after="0" w:line="240" w:lineRule="auto"/>
        <w:ind w:left="720"/>
      </w:pPr>
      <w:r>
        <w:t>The Practice would promote these resources within the Practice for healthcare professionals and for patients linking to NHS Choices via the Practice website</w:t>
      </w:r>
    </w:p>
    <w:p w:rsidR="00B02DC9" w:rsidRDefault="00B02DC9" w:rsidP="00F7696D">
      <w:pPr>
        <w:spacing w:after="0" w:line="240" w:lineRule="auto"/>
        <w:ind w:left="720"/>
        <w:rPr>
          <w:color w:val="1F497D"/>
        </w:rPr>
      </w:pPr>
    </w:p>
    <w:p w:rsidR="00B02DC9" w:rsidRDefault="00B02DC9" w:rsidP="00F7696D">
      <w:pPr>
        <w:spacing w:after="0" w:line="240" w:lineRule="auto"/>
      </w:pPr>
      <w:r>
        <w:rPr>
          <w:b/>
          <w:bCs/>
        </w:rPr>
        <w:t>ACTION</w:t>
      </w:r>
      <w:r w:rsidR="00F7696D">
        <w:tab/>
      </w:r>
      <w:r w:rsidR="00F7696D">
        <w:tab/>
      </w:r>
      <w:r>
        <w:t>Bernie Highfield to arrange NHS Choices link on Practice website</w:t>
      </w:r>
    </w:p>
    <w:p w:rsidR="00B02DC9" w:rsidRDefault="00B02DC9" w:rsidP="00F7696D">
      <w:pPr>
        <w:spacing w:after="0" w:line="240" w:lineRule="auto"/>
        <w:rPr>
          <w:color w:val="1F497D"/>
        </w:rPr>
      </w:pPr>
    </w:p>
    <w:p w:rsidR="00B02DC9" w:rsidRDefault="00B02DC9" w:rsidP="00F7696D">
      <w:pPr>
        <w:spacing w:after="0" w:line="240" w:lineRule="auto"/>
        <w:ind w:left="720"/>
      </w:pPr>
      <w:r>
        <w:t xml:space="preserve">One of the PPG members offered support to the Practice providing translation for most Pakistani and Indian languages, with appropriate consent from patients re. </w:t>
      </w:r>
      <w:proofErr w:type="gramStart"/>
      <w:r>
        <w:t>any</w:t>
      </w:r>
      <w:proofErr w:type="gramEnd"/>
      <w:r>
        <w:t xml:space="preserve"> direct </w:t>
      </w:r>
      <w:proofErr w:type="spellStart"/>
      <w:r>
        <w:t>pnt</w:t>
      </w:r>
      <w:proofErr w:type="spellEnd"/>
      <w:r>
        <w:t xml:space="preserve"> contact. The Practice thanked the PPG member.</w:t>
      </w:r>
    </w:p>
    <w:p w:rsidR="00B02DC9" w:rsidRDefault="00B02DC9" w:rsidP="00F7696D">
      <w:pPr>
        <w:spacing w:after="0" w:line="240" w:lineRule="auto"/>
      </w:pPr>
    </w:p>
    <w:p w:rsidR="00B02DC9" w:rsidRPr="00F7696D" w:rsidRDefault="00B02DC9" w:rsidP="00F7696D">
      <w:pPr>
        <w:pStyle w:val="ListParagraph"/>
        <w:numPr>
          <w:ilvl w:val="0"/>
          <w:numId w:val="44"/>
        </w:numPr>
        <w:spacing w:after="0" w:line="240" w:lineRule="auto"/>
        <w:rPr>
          <w:u w:val="single"/>
        </w:rPr>
      </w:pPr>
      <w:r w:rsidRPr="00F7696D">
        <w:rPr>
          <w:u w:val="single"/>
        </w:rPr>
        <w:t>Terms of Reference Review</w:t>
      </w:r>
    </w:p>
    <w:p w:rsidR="00B02DC9" w:rsidRDefault="00B02DC9" w:rsidP="00F7696D">
      <w:pPr>
        <w:spacing w:after="0" w:line="240" w:lineRule="auto"/>
        <w:ind w:left="720"/>
        <w:rPr>
          <w:color w:val="1F497D"/>
        </w:rPr>
      </w:pPr>
      <w:r>
        <w:t>Bernie Highfield invited PPG members to review the current Terms of Refe</w:t>
      </w:r>
      <w:r w:rsidR="00691825">
        <w:t>rence and feedback any comments for agreement at the next PPG</w:t>
      </w:r>
      <w:r>
        <w:t xml:space="preserve"> meeting in May.</w:t>
      </w:r>
    </w:p>
    <w:p w:rsidR="00B02DC9" w:rsidRDefault="00B02DC9" w:rsidP="00F7696D">
      <w:pPr>
        <w:spacing w:after="0" w:line="240" w:lineRule="auto"/>
        <w:ind w:left="720"/>
      </w:pPr>
      <w:r>
        <w:t>Bernie Highfield recommended greater guidance in relation to identifying core and virtual membership types.</w:t>
      </w:r>
    </w:p>
    <w:p w:rsidR="00B02DC9" w:rsidRDefault="00B02DC9" w:rsidP="00F7696D">
      <w:pPr>
        <w:spacing w:after="0" w:line="240" w:lineRule="auto"/>
        <w:rPr>
          <w:color w:val="1F497D"/>
        </w:rPr>
      </w:pPr>
    </w:p>
    <w:p w:rsidR="00B02DC9" w:rsidRDefault="00B02DC9" w:rsidP="00F7696D">
      <w:pPr>
        <w:spacing w:after="0" w:line="240" w:lineRule="auto"/>
      </w:pPr>
      <w:r>
        <w:rPr>
          <w:b/>
          <w:bCs/>
        </w:rPr>
        <w:t>ACTION</w:t>
      </w:r>
      <w:r w:rsidR="00F7696D">
        <w:rPr>
          <w:b/>
          <w:bCs/>
        </w:rPr>
        <w:tab/>
      </w:r>
      <w:r w:rsidR="00F7696D">
        <w:rPr>
          <w:b/>
          <w:bCs/>
        </w:rPr>
        <w:tab/>
      </w:r>
      <w:r>
        <w:t xml:space="preserve">PPG members to submit comments to Bernie Highfield </w:t>
      </w:r>
    </w:p>
    <w:p w:rsidR="006F12CC" w:rsidRDefault="006F12CC">
      <w:r>
        <w:br w:type="page"/>
      </w:r>
    </w:p>
    <w:p w:rsidR="00B02DC9" w:rsidRDefault="00B02DC9" w:rsidP="00F7696D">
      <w:pPr>
        <w:spacing w:after="0" w:line="240" w:lineRule="auto"/>
      </w:pPr>
    </w:p>
    <w:p w:rsidR="00B02DC9" w:rsidRPr="00F7696D" w:rsidRDefault="00B02DC9" w:rsidP="00F7696D">
      <w:pPr>
        <w:pStyle w:val="ListParagraph"/>
        <w:numPr>
          <w:ilvl w:val="0"/>
          <w:numId w:val="44"/>
        </w:numPr>
        <w:spacing w:after="0" w:line="240" w:lineRule="auto"/>
        <w:rPr>
          <w:u w:val="single"/>
        </w:rPr>
      </w:pPr>
      <w:r w:rsidRPr="00F7696D">
        <w:rPr>
          <w:u w:val="single"/>
        </w:rPr>
        <w:t>Membership of National Association for Patient Participation (NAPP)</w:t>
      </w:r>
    </w:p>
    <w:p w:rsidR="00B02DC9" w:rsidRDefault="00B02DC9" w:rsidP="00F7696D">
      <w:pPr>
        <w:spacing w:after="0" w:line="240" w:lineRule="auto"/>
        <w:ind w:left="720"/>
      </w:pPr>
      <w:r>
        <w:t xml:space="preserve">PPG members were invited to consider group membership of the National Association for Patient Participation (NAPP), funded by the Practice. PPG members noted the positive work by PPG groups in other Practices and, suggested linking City View and Leeds City PPG groups. Dr </w:t>
      </w:r>
      <w:proofErr w:type="spellStart"/>
      <w:r>
        <w:t>Sira</w:t>
      </w:r>
      <w:proofErr w:type="spellEnd"/>
      <w:r>
        <w:t xml:space="preserve"> explained that the Practice would be unable to accommodate the request as the two Practices were separate businesses with different priorities, systems and processes. Dr </w:t>
      </w:r>
      <w:proofErr w:type="spellStart"/>
      <w:r>
        <w:t>Sira</w:t>
      </w:r>
      <w:proofErr w:type="spellEnd"/>
      <w:r>
        <w:t xml:space="preserve"> noted the benefits of exploring membership of NAPP providing additional guidance, support and resources to the PPG and thereby </w:t>
      </w:r>
      <w:proofErr w:type="gramStart"/>
      <w:r>
        <w:t>support</w:t>
      </w:r>
      <w:proofErr w:type="gramEnd"/>
      <w:r>
        <w:t xml:space="preserve"> further development of the Group. PPG members recognised the need to encourage proactive and new membership to the Practice PPG Group. Dr </w:t>
      </w:r>
      <w:proofErr w:type="spellStart"/>
      <w:r>
        <w:t>Sira</w:t>
      </w:r>
      <w:proofErr w:type="spellEnd"/>
      <w:r>
        <w:t xml:space="preserve"> suggested that membership of NAPP, may provide ideas to implement which would encourage further membership. </w:t>
      </w:r>
      <w:proofErr w:type="gramStart"/>
      <w:r>
        <w:t>PPG members to consider membership for discussion at the next PPG meeting in May.</w:t>
      </w:r>
      <w:proofErr w:type="gramEnd"/>
    </w:p>
    <w:p w:rsidR="00B02DC9" w:rsidRDefault="00B02DC9" w:rsidP="00F7696D">
      <w:pPr>
        <w:spacing w:after="0" w:line="240" w:lineRule="auto"/>
        <w:rPr>
          <w:color w:val="1F497D"/>
        </w:rPr>
      </w:pPr>
    </w:p>
    <w:p w:rsidR="00B02DC9" w:rsidRDefault="00B02DC9" w:rsidP="00F7696D">
      <w:pPr>
        <w:spacing w:after="0" w:line="240" w:lineRule="auto"/>
      </w:pPr>
      <w:r>
        <w:rPr>
          <w:b/>
          <w:bCs/>
        </w:rPr>
        <w:t>ACTION</w:t>
      </w:r>
      <w:r w:rsidR="00F7696D">
        <w:tab/>
      </w:r>
      <w:r w:rsidR="00F7696D">
        <w:tab/>
      </w:r>
      <w:r>
        <w:t xml:space="preserve">PPG members to explore NAPP website and consider benefits for May PPG meeting </w:t>
      </w:r>
    </w:p>
    <w:p w:rsidR="00B02DC9" w:rsidRDefault="00B02DC9" w:rsidP="00F7696D">
      <w:pPr>
        <w:spacing w:after="0" w:line="240" w:lineRule="auto"/>
        <w:rPr>
          <w:color w:val="1F497D"/>
        </w:rPr>
      </w:pPr>
    </w:p>
    <w:p w:rsidR="00B02DC9" w:rsidRDefault="00B02DC9" w:rsidP="00F7696D">
      <w:pPr>
        <w:spacing w:after="0" w:line="240" w:lineRule="auto"/>
        <w:ind w:left="720"/>
      </w:pPr>
      <w:r>
        <w:t xml:space="preserve">PPG members asked that all PPG meeting dates were </w:t>
      </w:r>
      <w:proofErr w:type="gramStart"/>
      <w:r>
        <w:t>displayed/promoted</w:t>
      </w:r>
      <w:proofErr w:type="gramEnd"/>
      <w:r>
        <w:t xml:space="preserve"> within the Practice</w:t>
      </w:r>
    </w:p>
    <w:p w:rsidR="00B02DC9" w:rsidRDefault="00B02DC9" w:rsidP="00F7696D">
      <w:pPr>
        <w:spacing w:after="0" w:line="240" w:lineRule="auto"/>
      </w:pPr>
    </w:p>
    <w:p w:rsidR="00B02DC9" w:rsidRDefault="00B02DC9" w:rsidP="00F7696D">
      <w:pPr>
        <w:spacing w:after="0" w:line="240" w:lineRule="auto"/>
      </w:pPr>
      <w:r>
        <w:rPr>
          <w:b/>
          <w:bCs/>
        </w:rPr>
        <w:t>ACTION</w:t>
      </w:r>
      <w:r w:rsidR="00F7696D">
        <w:tab/>
      </w:r>
      <w:r w:rsidR="00F7696D">
        <w:tab/>
      </w:r>
      <w:r>
        <w:t>PPG 2017 dates to be displayed in the waiting areas and on the Practice website</w:t>
      </w:r>
    </w:p>
    <w:p w:rsidR="00B02DC9" w:rsidRDefault="00B02DC9" w:rsidP="00F7696D">
      <w:pPr>
        <w:spacing w:after="0" w:line="240" w:lineRule="auto"/>
      </w:pPr>
    </w:p>
    <w:p w:rsidR="00B02DC9" w:rsidRPr="006F12CC" w:rsidRDefault="00B02DC9" w:rsidP="006F12CC">
      <w:pPr>
        <w:pStyle w:val="ListParagraph"/>
        <w:numPr>
          <w:ilvl w:val="0"/>
          <w:numId w:val="44"/>
        </w:numPr>
        <w:spacing w:after="0" w:line="240" w:lineRule="auto"/>
        <w:rPr>
          <w:u w:val="single"/>
        </w:rPr>
      </w:pPr>
      <w:r w:rsidRPr="006F12CC">
        <w:rPr>
          <w:u w:val="single"/>
        </w:rPr>
        <w:t>Update on “CCG Level 3” initiatives</w:t>
      </w:r>
    </w:p>
    <w:p w:rsidR="00B02DC9" w:rsidRDefault="00B02DC9" w:rsidP="006F12CC">
      <w:pPr>
        <w:spacing w:after="0" w:line="240" w:lineRule="auto"/>
        <w:ind w:left="720"/>
      </w:pPr>
      <w:r>
        <w:t xml:space="preserve">Bernie Highfield provided an update on progress with initiatives badged under the CCGs level 3 </w:t>
      </w:r>
      <w:proofErr w:type="gramStart"/>
      <w:r>
        <w:t>scheme</w:t>
      </w:r>
      <w:proofErr w:type="gramEnd"/>
      <w:r>
        <w:t xml:space="preserve">. The Practice was working collaboratively with 9 other local GP practices across Beeston, Middleton and </w:t>
      </w:r>
      <w:proofErr w:type="spellStart"/>
      <w:r>
        <w:t>Hunslet</w:t>
      </w:r>
      <w:proofErr w:type="spellEnd"/>
      <w:r>
        <w:t xml:space="preserve"> to provide specific healthcare services. Our Practice was one of three hubs, providing services from Parkside Surgery to patients living in Beeston; the two other hubs were based in Middleton and </w:t>
      </w:r>
      <w:proofErr w:type="spellStart"/>
      <w:r>
        <w:t>Hunslet</w:t>
      </w:r>
      <w:proofErr w:type="spellEnd"/>
      <w:r>
        <w:t xml:space="preserve"> areas.</w:t>
      </w:r>
    </w:p>
    <w:p w:rsidR="00B02DC9" w:rsidRDefault="00B02DC9" w:rsidP="006F12CC">
      <w:pPr>
        <w:pStyle w:val="ListParagraph"/>
        <w:numPr>
          <w:ilvl w:val="0"/>
          <w:numId w:val="42"/>
        </w:numPr>
        <w:spacing w:after="0" w:line="240" w:lineRule="auto"/>
        <w:ind w:left="1440"/>
        <w:contextualSpacing w:val="0"/>
      </w:pPr>
      <w:proofErr w:type="spellStart"/>
      <w:r>
        <w:t>Physio</w:t>
      </w:r>
      <w:proofErr w:type="spellEnd"/>
      <w:r>
        <w:t xml:space="preserve"> – no longer progressing as level 3 monies due to end in March 2018 and</w:t>
      </w:r>
      <w:r>
        <w:rPr>
          <w:color w:val="1F497D"/>
        </w:rPr>
        <w:t xml:space="preserve"> </w:t>
      </w:r>
      <w:r>
        <w:t xml:space="preserve">therefore insufficient time between now and then to plan, implement and deliver a service and, obtain sufficient data to measure benefit of service re. </w:t>
      </w:r>
      <w:proofErr w:type="gramStart"/>
      <w:r>
        <w:t>future</w:t>
      </w:r>
      <w:proofErr w:type="gramEnd"/>
      <w:r>
        <w:t xml:space="preserve"> roll out.</w:t>
      </w:r>
    </w:p>
    <w:p w:rsidR="00B02DC9" w:rsidRDefault="00B02DC9" w:rsidP="006F12CC">
      <w:pPr>
        <w:pStyle w:val="ListParagraph"/>
        <w:numPr>
          <w:ilvl w:val="0"/>
          <w:numId w:val="42"/>
        </w:numPr>
        <w:spacing w:after="0" w:line="240" w:lineRule="auto"/>
        <w:ind w:left="1440"/>
        <w:contextualSpacing w:val="0"/>
      </w:pPr>
      <w:r>
        <w:t xml:space="preserve">Falls prevention – </w:t>
      </w:r>
      <w:proofErr w:type="spellStart"/>
      <w:r>
        <w:t>pro active</w:t>
      </w:r>
      <w:proofErr w:type="spellEnd"/>
      <w:r>
        <w:t xml:space="preserve"> approach identifying patients at risk of falls. After initial telephone assessment, patients deemed high risk would be invited to attend a detailed review to consider actions to prevent falls – service anticipated to commence April 2017</w:t>
      </w:r>
    </w:p>
    <w:p w:rsidR="00B02DC9" w:rsidRDefault="00B02DC9" w:rsidP="006F12CC">
      <w:pPr>
        <w:pStyle w:val="ListParagraph"/>
        <w:numPr>
          <w:ilvl w:val="0"/>
          <w:numId w:val="42"/>
        </w:numPr>
        <w:spacing w:after="0" w:line="240" w:lineRule="auto"/>
        <w:ind w:left="1440"/>
        <w:contextualSpacing w:val="0"/>
      </w:pPr>
      <w:r>
        <w:t xml:space="preserve">Mental health – improved access to front line treatment in primary care promoting </w:t>
      </w:r>
      <w:proofErr w:type="spellStart"/>
      <w:r>
        <w:t>self help</w:t>
      </w:r>
      <w:proofErr w:type="spellEnd"/>
      <w:r>
        <w:t xml:space="preserve"> – service anticipated to commence April 2017</w:t>
      </w:r>
    </w:p>
    <w:p w:rsidR="00B02DC9" w:rsidRDefault="00B02DC9" w:rsidP="006F12CC">
      <w:pPr>
        <w:spacing w:after="0" w:line="240" w:lineRule="auto"/>
        <w:ind w:left="720"/>
      </w:pPr>
    </w:p>
    <w:p w:rsidR="00B02DC9" w:rsidRPr="006F12CC" w:rsidRDefault="00B02DC9" w:rsidP="006F12CC">
      <w:pPr>
        <w:pStyle w:val="ListParagraph"/>
        <w:numPr>
          <w:ilvl w:val="0"/>
          <w:numId w:val="44"/>
        </w:numPr>
        <w:spacing w:after="0" w:line="240" w:lineRule="auto"/>
        <w:rPr>
          <w:u w:val="single"/>
        </w:rPr>
      </w:pPr>
      <w:r w:rsidRPr="006F12CC">
        <w:rPr>
          <w:u w:val="single"/>
        </w:rPr>
        <w:t>NHS Diabetes Prevention Programme (NDPP)</w:t>
      </w:r>
    </w:p>
    <w:p w:rsidR="00B02DC9" w:rsidRDefault="00B02DC9" w:rsidP="006F12CC">
      <w:pPr>
        <w:spacing w:after="0" w:line="240" w:lineRule="auto"/>
        <w:ind w:left="720"/>
      </w:pPr>
      <w:r>
        <w:t xml:space="preserve">Nurse Manager </w:t>
      </w:r>
      <w:proofErr w:type="spellStart"/>
      <w:r>
        <w:t>Steph</w:t>
      </w:r>
      <w:proofErr w:type="spellEnd"/>
      <w:r>
        <w:t xml:space="preserve"> Wade provided members with information about a new initiative, the NHS Diabetes Prevention Programme (NDPP). The Practice had been invited to pilot this new initiative due to location and existing systems employed to manage diabetes. The Practice would refer patients in the pre diabetic range, over 18 and not pregnant, onto the NDPP 9 month course. GP led, the course looked at fitness, weight-management, diet etc. and was designed to fit around the individual patient </w:t>
      </w:r>
      <w:proofErr w:type="spellStart"/>
      <w:r>
        <w:t>ie</w:t>
      </w:r>
      <w:proofErr w:type="spellEnd"/>
      <w:r>
        <w:t xml:space="preserve">. </w:t>
      </w:r>
      <w:proofErr w:type="gramStart"/>
      <w:r>
        <w:t>evening</w:t>
      </w:r>
      <w:proofErr w:type="gramEnd"/>
      <w:r>
        <w:t xml:space="preserve"> sessions</w:t>
      </w:r>
    </w:p>
    <w:p w:rsidR="00B02DC9" w:rsidRDefault="00B02DC9" w:rsidP="006F12CC">
      <w:pPr>
        <w:spacing w:after="0" w:line="240" w:lineRule="auto"/>
        <w:ind w:left="720"/>
      </w:pPr>
      <w:r>
        <w:t xml:space="preserve">PPG members acknowledged the benefits of such a programme. </w:t>
      </w:r>
    </w:p>
    <w:p w:rsidR="00B02DC9" w:rsidRDefault="00B02DC9" w:rsidP="00F7696D">
      <w:pPr>
        <w:spacing w:after="0" w:line="240" w:lineRule="auto"/>
      </w:pPr>
    </w:p>
    <w:p w:rsidR="00B02DC9" w:rsidRPr="006F12CC" w:rsidRDefault="00B02DC9" w:rsidP="006F12CC">
      <w:pPr>
        <w:pStyle w:val="ListParagraph"/>
        <w:numPr>
          <w:ilvl w:val="0"/>
          <w:numId w:val="44"/>
        </w:numPr>
        <w:spacing w:after="0" w:line="240" w:lineRule="auto"/>
        <w:rPr>
          <w:u w:val="single"/>
        </w:rPr>
      </w:pPr>
      <w:r w:rsidRPr="006F12CC">
        <w:rPr>
          <w:u w:val="single"/>
        </w:rPr>
        <w:t>Friends and Family Test Result &amp; Response</w:t>
      </w:r>
    </w:p>
    <w:p w:rsidR="00B02DC9" w:rsidRDefault="00B02DC9" w:rsidP="006F12CC">
      <w:pPr>
        <w:spacing w:after="0" w:line="240" w:lineRule="auto"/>
        <w:ind w:left="720"/>
      </w:pPr>
      <w:r>
        <w:t>PPG members noted the January 2016 to January 2017 Friends and Family Test Results. The number of patients who would recommend the Practice continued to be on trend, in excess of 80%. The number of patients who were unlikely to recommend the Practice continued to trend with a low result at around 10% or below. PPG members noted the results.</w:t>
      </w:r>
    </w:p>
    <w:p w:rsidR="006F12CC" w:rsidRDefault="006F12CC">
      <w:r>
        <w:br w:type="page"/>
      </w:r>
    </w:p>
    <w:p w:rsidR="00B02DC9" w:rsidRDefault="00B02DC9" w:rsidP="00F7696D">
      <w:pPr>
        <w:spacing w:after="0" w:line="240" w:lineRule="auto"/>
      </w:pPr>
    </w:p>
    <w:p w:rsidR="00B02DC9" w:rsidRPr="006F12CC" w:rsidRDefault="00B02DC9" w:rsidP="006F12CC">
      <w:pPr>
        <w:pStyle w:val="ListParagraph"/>
        <w:numPr>
          <w:ilvl w:val="0"/>
          <w:numId w:val="44"/>
        </w:numPr>
        <w:spacing w:after="0" w:line="240" w:lineRule="auto"/>
        <w:rPr>
          <w:u w:val="single"/>
        </w:rPr>
      </w:pPr>
      <w:r w:rsidRPr="006F12CC">
        <w:rPr>
          <w:u w:val="single"/>
        </w:rPr>
        <w:t>Patient Training and Peer Support Calendar 2017</w:t>
      </w:r>
    </w:p>
    <w:p w:rsidR="00B02DC9" w:rsidRDefault="00B02DC9" w:rsidP="006F12CC">
      <w:pPr>
        <w:spacing w:after="0" w:line="240" w:lineRule="auto"/>
        <w:ind w:left="720"/>
      </w:pPr>
      <w:r>
        <w:t>PPG members noted the CCG Patient Training and Peer Support Calendar of events for 2017. Bernie Highfield invited PPG members to feedback to future PPG meetings after attending any event. This would be a regular item on the PPG agenda. One of the PPG members reported that he had attended a recent event and found it quite beneficial.</w:t>
      </w:r>
    </w:p>
    <w:p w:rsidR="00B02DC9" w:rsidRDefault="00B02DC9" w:rsidP="00F7696D">
      <w:pPr>
        <w:spacing w:after="0" w:line="240" w:lineRule="auto"/>
        <w:rPr>
          <w:color w:val="1F497D"/>
        </w:rPr>
      </w:pPr>
    </w:p>
    <w:p w:rsidR="00B02DC9" w:rsidRPr="006F12CC" w:rsidRDefault="00B02DC9" w:rsidP="006F12CC">
      <w:pPr>
        <w:pStyle w:val="ListParagraph"/>
        <w:numPr>
          <w:ilvl w:val="0"/>
          <w:numId w:val="44"/>
        </w:numPr>
        <w:spacing w:after="0" w:line="240" w:lineRule="auto"/>
        <w:rPr>
          <w:u w:val="single"/>
        </w:rPr>
      </w:pPr>
      <w:r w:rsidRPr="006F12CC">
        <w:rPr>
          <w:u w:val="single"/>
        </w:rPr>
        <w:t>Any other Business</w:t>
      </w:r>
    </w:p>
    <w:p w:rsidR="00B02DC9" w:rsidRDefault="00B02DC9" w:rsidP="006F12CC">
      <w:pPr>
        <w:spacing w:after="0" w:line="240" w:lineRule="auto"/>
        <w:ind w:left="720"/>
      </w:pPr>
      <w:r>
        <w:rPr>
          <w:i/>
          <w:iCs/>
        </w:rPr>
        <w:t>Practice Leaflet and Patient Charter</w:t>
      </w:r>
      <w:r>
        <w:t xml:space="preserve"> - Bernie Highfield asked PPG members to review the Practice Leaflet and Patient Charter, providing feedback to Bernie </w:t>
      </w:r>
      <w:r w:rsidR="00691825">
        <w:t>Highfield</w:t>
      </w:r>
      <w:r>
        <w:t>. Both the Practice Leaflet and Patient Charter would be considered at the May meeting</w:t>
      </w:r>
    </w:p>
    <w:p w:rsidR="00B02DC9" w:rsidRDefault="00B02DC9" w:rsidP="00F7696D">
      <w:pPr>
        <w:spacing w:after="0" w:line="240" w:lineRule="auto"/>
      </w:pPr>
    </w:p>
    <w:p w:rsidR="00B02DC9" w:rsidRDefault="00B02DC9" w:rsidP="006F12CC">
      <w:pPr>
        <w:spacing w:after="0" w:line="240" w:lineRule="auto"/>
        <w:ind w:left="1440" w:hanging="1440"/>
      </w:pPr>
      <w:r>
        <w:rPr>
          <w:b/>
          <w:bCs/>
        </w:rPr>
        <w:t>ACTION</w:t>
      </w:r>
      <w:r w:rsidR="006F12CC">
        <w:tab/>
      </w:r>
      <w:r>
        <w:t xml:space="preserve">PPG members to review Practice Leaflet and Patient Charter and feedback to Bernie Highfield </w:t>
      </w:r>
    </w:p>
    <w:p w:rsidR="00B02DC9" w:rsidRDefault="00B02DC9" w:rsidP="00F7696D">
      <w:pPr>
        <w:spacing w:after="0" w:line="240" w:lineRule="auto"/>
      </w:pPr>
    </w:p>
    <w:p w:rsidR="00B02DC9" w:rsidRDefault="00B02DC9" w:rsidP="00F7696D">
      <w:pPr>
        <w:spacing w:after="0" w:line="240" w:lineRule="auto"/>
        <w:rPr>
          <w:color w:val="1F497D"/>
        </w:rPr>
      </w:pPr>
    </w:p>
    <w:p w:rsidR="00B02DC9" w:rsidRDefault="00B02DC9" w:rsidP="00F7696D">
      <w:pPr>
        <w:spacing w:after="0" w:line="240" w:lineRule="auto"/>
        <w:rPr>
          <w:u w:val="single"/>
        </w:rPr>
      </w:pPr>
      <w:r>
        <w:rPr>
          <w:u w:val="single"/>
        </w:rPr>
        <w:t>Next Meeting</w:t>
      </w:r>
    </w:p>
    <w:p w:rsidR="00B02DC9" w:rsidRDefault="00B02DC9" w:rsidP="00F7696D">
      <w:pPr>
        <w:spacing w:after="0" w:line="240" w:lineRule="auto"/>
      </w:pPr>
      <w:r>
        <w:t>The next PPG meeting would be held on Wednesday 17</w:t>
      </w:r>
      <w:r>
        <w:rPr>
          <w:vertAlign w:val="superscript"/>
        </w:rPr>
        <w:t>th</w:t>
      </w:r>
      <w:r>
        <w:t xml:space="preserve"> May at 5.30pm</w:t>
      </w:r>
    </w:p>
    <w:p w:rsidR="00B02DC9" w:rsidRDefault="00B02DC9" w:rsidP="00F7696D">
      <w:pPr>
        <w:spacing w:after="0" w:line="240" w:lineRule="auto"/>
      </w:pPr>
    </w:p>
    <w:p w:rsidR="00B02DC9" w:rsidRDefault="00B02DC9" w:rsidP="00F7696D">
      <w:pPr>
        <w:spacing w:after="0" w:line="240" w:lineRule="auto"/>
      </w:pPr>
    </w:p>
    <w:p w:rsidR="00B02DC9" w:rsidRDefault="00B02DC9" w:rsidP="00F7696D">
      <w:pPr>
        <w:spacing w:after="0" w:line="240" w:lineRule="auto"/>
      </w:pPr>
    </w:p>
    <w:p w:rsidR="00494B74" w:rsidRDefault="00494B74" w:rsidP="00F7696D">
      <w:pPr>
        <w:pStyle w:val="ListParagraph"/>
        <w:spacing w:after="0" w:line="240" w:lineRule="auto"/>
        <w:ind w:left="1440"/>
      </w:pPr>
    </w:p>
    <w:p w:rsidR="00B84952" w:rsidRDefault="00B84952" w:rsidP="00F7696D">
      <w:pPr>
        <w:spacing w:after="0" w:line="240" w:lineRule="auto"/>
      </w:pPr>
    </w:p>
    <w:p w:rsidR="00B84952" w:rsidRDefault="00B84952" w:rsidP="00F7696D">
      <w:pPr>
        <w:spacing w:after="0" w:line="240" w:lineRule="auto"/>
      </w:pPr>
    </w:p>
    <w:p w:rsidR="00B84952" w:rsidRDefault="00B84952" w:rsidP="00F7696D">
      <w:pPr>
        <w:spacing w:after="0" w:line="240" w:lineRule="auto"/>
      </w:pPr>
    </w:p>
    <w:p w:rsidR="00B84952" w:rsidRDefault="00B84952" w:rsidP="00F7696D">
      <w:pPr>
        <w:spacing w:after="0" w:line="240" w:lineRule="auto"/>
      </w:pPr>
    </w:p>
    <w:p w:rsidR="00FD19BA" w:rsidRPr="00FD19BA" w:rsidRDefault="00726F72" w:rsidP="00F7696D">
      <w:pPr>
        <w:spacing w:after="0" w:line="240" w:lineRule="auto"/>
      </w:pPr>
      <w:r>
        <w:t xml:space="preserve">- END - </w:t>
      </w:r>
    </w:p>
    <w:sectPr w:rsidR="00FD19BA" w:rsidRPr="00FD19BA" w:rsidSect="00B84952">
      <w:footerReference w:type="default" r:id="rId13"/>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72" w:rsidRDefault="00726F72" w:rsidP="00726F72">
      <w:pPr>
        <w:spacing w:after="0" w:line="240" w:lineRule="auto"/>
      </w:pPr>
      <w:r>
        <w:separator/>
      </w:r>
    </w:p>
  </w:endnote>
  <w:endnote w:type="continuationSeparator" w:id="0">
    <w:p w:rsidR="00726F72" w:rsidRDefault="00726F72" w:rsidP="007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291"/>
      <w:docPartObj>
        <w:docPartGallery w:val="Page Numbers (Bottom of Page)"/>
        <w:docPartUnique/>
      </w:docPartObj>
    </w:sdtPr>
    <w:sdtEndPr/>
    <w:sdtContent>
      <w:sdt>
        <w:sdtPr>
          <w:id w:val="247848835"/>
          <w:docPartObj>
            <w:docPartGallery w:val="Page Numbers (Top of Page)"/>
            <w:docPartUnique/>
          </w:docPartObj>
        </w:sdtPr>
        <w:sdtEndPr/>
        <w:sdtContent>
          <w:p w:rsidR="00D62FED" w:rsidRDefault="00D62F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2F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FD8">
              <w:rPr>
                <w:b/>
                <w:bCs/>
                <w:noProof/>
              </w:rPr>
              <w:t>3</w:t>
            </w:r>
            <w:r>
              <w:rPr>
                <w:b/>
                <w:bCs/>
                <w:sz w:val="24"/>
                <w:szCs w:val="24"/>
              </w:rPr>
              <w:fldChar w:fldCharType="end"/>
            </w:r>
          </w:p>
        </w:sdtContent>
      </w:sdt>
    </w:sdtContent>
  </w:sdt>
  <w:p w:rsidR="00D62FED" w:rsidRDefault="00D6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72" w:rsidRDefault="00726F72" w:rsidP="00726F72">
      <w:pPr>
        <w:spacing w:after="0" w:line="240" w:lineRule="auto"/>
      </w:pPr>
      <w:r>
        <w:separator/>
      </w:r>
    </w:p>
  </w:footnote>
  <w:footnote w:type="continuationSeparator" w:id="0">
    <w:p w:rsidR="00726F72" w:rsidRDefault="00726F72" w:rsidP="0072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E74"/>
    <w:multiLevelType w:val="hybridMultilevel"/>
    <w:tmpl w:val="DF566B8A"/>
    <w:lvl w:ilvl="0" w:tplc="2D429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074C4C"/>
    <w:multiLevelType w:val="hybridMultilevel"/>
    <w:tmpl w:val="78E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F46C0"/>
    <w:multiLevelType w:val="hybridMultilevel"/>
    <w:tmpl w:val="E2EC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5D3CE3"/>
    <w:multiLevelType w:val="hybridMultilevel"/>
    <w:tmpl w:val="3C781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3C37A6"/>
    <w:multiLevelType w:val="hybridMultilevel"/>
    <w:tmpl w:val="0F1AAD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nsid w:val="16781CFE"/>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881A00"/>
    <w:multiLevelType w:val="hybridMultilevel"/>
    <w:tmpl w:val="A62C74FC"/>
    <w:lvl w:ilvl="0" w:tplc="744AA5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A7770"/>
    <w:multiLevelType w:val="hybridMultilevel"/>
    <w:tmpl w:val="A26E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D42BF"/>
    <w:multiLevelType w:val="hybridMultilevel"/>
    <w:tmpl w:val="76F06FDE"/>
    <w:lvl w:ilvl="0" w:tplc="221AA35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1F0AF2"/>
    <w:multiLevelType w:val="hybridMultilevel"/>
    <w:tmpl w:val="417C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4D5D8D"/>
    <w:multiLevelType w:val="hybridMultilevel"/>
    <w:tmpl w:val="8222D2AA"/>
    <w:lvl w:ilvl="0" w:tplc="6E542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CF54A5"/>
    <w:multiLevelType w:val="hybridMultilevel"/>
    <w:tmpl w:val="40345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7E086B"/>
    <w:multiLevelType w:val="hybridMultilevel"/>
    <w:tmpl w:val="454AA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18C77B0"/>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FB71E4"/>
    <w:multiLevelType w:val="hybridMultilevel"/>
    <w:tmpl w:val="24542B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33B203BC"/>
    <w:multiLevelType w:val="hybridMultilevel"/>
    <w:tmpl w:val="2E4443F4"/>
    <w:lvl w:ilvl="0" w:tplc="A1165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0647FD"/>
    <w:multiLevelType w:val="hybridMultilevel"/>
    <w:tmpl w:val="0D303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744A79"/>
    <w:multiLevelType w:val="hybridMultilevel"/>
    <w:tmpl w:val="6D60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76E2B7A"/>
    <w:multiLevelType w:val="hybridMultilevel"/>
    <w:tmpl w:val="5B30A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BF4CBF"/>
    <w:multiLevelType w:val="hybridMultilevel"/>
    <w:tmpl w:val="DE6A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977415A"/>
    <w:multiLevelType w:val="hybridMultilevel"/>
    <w:tmpl w:val="84B81392"/>
    <w:lvl w:ilvl="0" w:tplc="D8ACF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AB73792"/>
    <w:multiLevelType w:val="hybridMultilevel"/>
    <w:tmpl w:val="4BE89A52"/>
    <w:lvl w:ilvl="0" w:tplc="898C5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4513B2"/>
    <w:multiLevelType w:val="hybridMultilevel"/>
    <w:tmpl w:val="E094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CA25FF8"/>
    <w:multiLevelType w:val="hybridMultilevel"/>
    <w:tmpl w:val="DE68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B0260C"/>
    <w:multiLevelType w:val="hybridMultilevel"/>
    <w:tmpl w:val="949C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EEB72B5"/>
    <w:multiLevelType w:val="hybridMultilevel"/>
    <w:tmpl w:val="C55E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DF15B5"/>
    <w:multiLevelType w:val="hybridMultilevel"/>
    <w:tmpl w:val="59C8AD80"/>
    <w:lvl w:ilvl="0" w:tplc="164CA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83075"/>
    <w:multiLevelType w:val="hybridMultilevel"/>
    <w:tmpl w:val="5324E970"/>
    <w:lvl w:ilvl="0" w:tplc="F4923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005F93"/>
    <w:multiLevelType w:val="hybridMultilevel"/>
    <w:tmpl w:val="EFECD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6158F"/>
    <w:multiLevelType w:val="multilevel"/>
    <w:tmpl w:val="9D8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35B89"/>
    <w:multiLevelType w:val="hybridMultilevel"/>
    <w:tmpl w:val="7154FC88"/>
    <w:lvl w:ilvl="0" w:tplc="F32A5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7F72CB"/>
    <w:multiLevelType w:val="hybridMultilevel"/>
    <w:tmpl w:val="69EA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8B23DF"/>
    <w:multiLevelType w:val="hybridMultilevel"/>
    <w:tmpl w:val="3738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4915016"/>
    <w:multiLevelType w:val="hybridMultilevel"/>
    <w:tmpl w:val="570E4E5E"/>
    <w:lvl w:ilvl="0" w:tplc="1A30F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DB02DC"/>
    <w:multiLevelType w:val="hybridMultilevel"/>
    <w:tmpl w:val="600E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37465"/>
    <w:multiLevelType w:val="hybridMultilevel"/>
    <w:tmpl w:val="4D28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1F0CEB"/>
    <w:multiLevelType w:val="hybridMultilevel"/>
    <w:tmpl w:val="CA106E98"/>
    <w:lvl w:ilvl="0" w:tplc="A3660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C577EB"/>
    <w:multiLevelType w:val="hybridMultilevel"/>
    <w:tmpl w:val="9CD08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A5F1319"/>
    <w:multiLevelType w:val="hybridMultilevel"/>
    <w:tmpl w:val="D8E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21F6499"/>
    <w:multiLevelType w:val="hybridMultilevel"/>
    <w:tmpl w:val="F6CEF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72B27035"/>
    <w:multiLevelType w:val="hybridMultilevel"/>
    <w:tmpl w:val="DD26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7270E5"/>
    <w:multiLevelType w:val="hybridMultilevel"/>
    <w:tmpl w:val="938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6BD0D43"/>
    <w:multiLevelType w:val="hybridMultilevel"/>
    <w:tmpl w:val="98BCCF7E"/>
    <w:lvl w:ilvl="0" w:tplc="9802F54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BE84805"/>
    <w:multiLevelType w:val="hybridMultilevel"/>
    <w:tmpl w:val="6DA6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1"/>
  </w:num>
  <w:num w:numId="3">
    <w:abstractNumId w:val="35"/>
  </w:num>
  <w:num w:numId="4">
    <w:abstractNumId w:val="18"/>
  </w:num>
  <w:num w:numId="5">
    <w:abstractNumId w:val="25"/>
  </w:num>
  <w:num w:numId="6">
    <w:abstractNumId w:val="6"/>
  </w:num>
  <w:num w:numId="7">
    <w:abstractNumId w:val="33"/>
  </w:num>
  <w:num w:numId="8">
    <w:abstractNumId w:val="30"/>
  </w:num>
  <w:num w:numId="9">
    <w:abstractNumId w:val="26"/>
  </w:num>
  <w:num w:numId="10">
    <w:abstractNumId w:val="42"/>
  </w:num>
  <w:num w:numId="11">
    <w:abstractNumId w:val="16"/>
  </w:num>
  <w:num w:numId="12">
    <w:abstractNumId w:val="41"/>
  </w:num>
  <w:num w:numId="13">
    <w:abstractNumId w:val="31"/>
  </w:num>
  <w:num w:numId="14">
    <w:abstractNumId w:val="22"/>
  </w:num>
  <w:num w:numId="15">
    <w:abstractNumId w:val="27"/>
  </w:num>
  <w:num w:numId="16">
    <w:abstractNumId w:val="21"/>
  </w:num>
  <w:num w:numId="17">
    <w:abstractNumId w:val="12"/>
  </w:num>
  <w:num w:numId="18">
    <w:abstractNumId w:val="19"/>
  </w:num>
  <w:num w:numId="19">
    <w:abstractNumId w:val="1"/>
  </w:num>
  <w:num w:numId="20">
    <w:abstractNumId w:val="23"/>
  </w:num>
  <w:num w:numId="21">
    <w:abstractNumId w:val="38"/>
  </w:num>
  <w:num w:numId="22">
    <w:abstractNumId w:val="15"/>
  </w:num>
  <w:num w:numId="23">
    <w:abstractNumId w:val="0"/>
  </w:num>
  <w:num w:numId="24">
    <w:abstractNumId w:val="20"/>
  </w:num>
  <w:num w:numId="25">
    <w:abstractNumId w:val="43"/>
  </w:num>
  <w:num w:numId="26">
    <w:abstractNumId w:val="2"/>
  </w:num>
  <w:num w:numId="27">
    <w:abstractNumId w:val="9"/>
  </w:num>
  <w:num w:numId="28">
    <w:abstractNumId w:val="8"/>
  </w:num>
  <w:num w:numId="29">
    <w:abstractNumId w:val="36"/>
  </w:num>
  <w:num w:numId="30">
    <w:abstractNumId w:val="24"/>
  </w:num>
  <w:num w:numId="31">
    <w:abstractNumId w:val="4"/>
  </w:num>
  <w:num w:numId="32">
    <w:abstractNumId w:val="3"/>
  </w:num>
  <w:num w:numId="33">
    <w:abstractNumId w:val="14"/>
  </w:num>
  <w:num w:numId="34">
    <w:abstractNumId w:val="37"/>
  </w:num>
  <w:num w:numId="35">
    <w:abstractNumId w:val="5"/>
  </w:num>
  <w:num w:numId="36">
    <w:abstractNumId w:val="13"/>
  </w:num>
  <w:num w:numId="37">
    <w:abstractNumId w:val="7"/>
  </w:num>
  <w:num w:numId="38">
    <w:abstractNumId w:val="10"/>
  </w:num>
  <w:num w:numId="39">
    <w:abstractNumId w:val="29"/>
  </w:num>
  <w:num w:numId="40">
    <w:abstractNumId w:val="40"/>
  </w:num>
  <w:num w:numId="41">
    <w:abstractNumId w:val="39"/>
  </w:num>
  <w:num w:numId="42">
    <w:abstractNumId w:val="32"/>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014D4D"/>
    <w:rsid w:val="0002444A"/>
    <w:rsid w:val="00063080"/>
    <w:rsid w:val="00073860"/>
    <w:rsid w:val="000824E6"/>
    <w:rsid w:val="0008297C"/>
    <w:rsid w:val="0008533B"/>
    <w:rsid w:val="00087329"/>
    <w:rsid w:val="0009128C"/>
    <w:rsid w:val="000B1466"/>
    <w:rsid w:val="000D2CBC"/>
    <w:rsid w:val="000F6D11"/>
    <w:rsid w:val="001D3009"/>
    <w:rsid w:val="001E5C8F"/>
    <w:rsid w:val="001F3EF2"/>
    <w:rsid w:val="00202FD8"/>
    <w:rsid w:val="00233F32"/>
    <w:rsid w:val="00290906"/>
    <w:rsid w:val="002B4974"/>
    <w:rsid w:val="002B521B"/>
    <w:rsid w:val="002C4642"/>
    <w:rsid w:val="002F2374"/>
    <w:rsid w:val="002F6571"/>
    <w:rsid w:val="003112FE"/>
    <w:rsid w:val="00326062"/>
    <w:rsid w:val="00333B4D"/>
    <w:rsid w:val="00334A91"/>
    <w:rsid w:val="00334FF4"/>
    <w:rsid w:val="0034453D"/>
    <w:rsid w:val="003459C0"/>
    <w:rsid w:val="00364436"/>
    <w:rsid w:val="003851B6"/>
    <w:rsid w:val="00390D04"/>
    <w:rsid w:val="003C4A85"/>
    <w:rsid w:val="003C6C13"/>
    <w:rsid w:val="003D78AE"/>
    <w:rsid w:val="003E69B0"/>
    <w:rsid w:val="004009AF"/>
    <w:rsid w:val="00412D43"/>
    <w:rsid w:val="0042725F"/>
    <w:rsid w:val="004313E4"/>
    <w:rsid w:val="00442F1A"/>
    <w:rsid w:val="0044694C"/>
    <w:rsid w:val="00453B8D"/>
    <w:rsid w:val="00480BBA"/>
    <w:rsid w:val="00486C49"/>
    <w:rsid w:val="00494B74"/>
    <w:rsid w:val="004A6933"/>
    <w:rsid w:val="004B4DF8"/>
    <w:rsid w:val="004E01F7"/>
    <w:rsid w:val="00507D03"/>
    <w:rsid w:val="00541E80"/>
    <w:rsid w:val="0055059F"/>
    <w:rsid w:val="00552863"/>
    <w:rsid w:val="00555712"/>
    <w:rsid w:val="00555BF8"/>
    <w:rsid w:val="00555C8E"/>
    <w:rsid w:val="00585844"/>
    <w:rsid w:val="005910AA"/>
    <w:rsid w:val="005B2066"/>
    <w:rsid w:val="005D6846"/>
    <w:rsid w:val="005E0163"/>
    <w:rsid w:val="00611783"/>
    <w:rsid w:val="0063003F"/>
    <w:rsid w:val="0067315A"/>
    <w:rsid w:val="006742F8"/>
    <w:rsid w:val="00674DBC"/>
    <w:rsid w:val="00691825"/>
    <w:rsid w:val="00697F3F"/>
    <w:rsid w:val="006A687F"/>
    <w:rsid w:val="006C3504"/>
    <w:rsid w:val="006D5CB4"/>
    <w:rsid w:val="006F12CC"/>
    <w:rsid w:val="007177C4"/>
    <w:rsid w:val="00723E47"/>
    <w:rsid w:val="007260E3"/>
    <w:rsid w:val="00726F72"/>
    <w:rsid w:val="00727111"/>
    <w:rsid w:val="00742BB8"/>
    <w:rsid w:val="0076132C"/>
    <w:rsid w:val="00787B94"/>
    <w:rsid w:val="00795A71"/>
    <w:rsid w:val="00797A3F"/>
    <w:rsid w:val="007A3E3F"/>
    <w:rsid w:val="007C3D03"/>
    <w:rsid w:val="007D602A"/>
    <w:rsid w:val="007E006D"/>
    <w:rsid w:val="007E1302"/>
    <w:rsid w:val="00811DF0"/>
    <w:rsid w:val="00856A68"/>
    <w:rsid w:val="00873104"/>
    <w:rsid w:val="00924936"/>
    <w:rsid w:val="00943285"/>
    <w:rsid w:val="00977A22"/>
    <w:rsid w:val="0098648E"/>
    <w:rsid w:val="009D7306"/>
    <w:rsid w:val="009F44FC"/>
    <w:rsid w:val="00A024EE"/>
    <w:rsid w:val="00A0729C"/>
    <w:rsid w:val="00A20945"/>
    <w:rsid w:val="00A27463"/>
    <w:rsid w:val="00A67ED5"/>
    <w:rsid w:val="00AA23BC"/>
    <w:rsid w:val="00AA48B6"/>
    <w:rsid w:val="00AC117B"/>
    <w:rsid w:val="00AC320B"/>
    <w:rsid w:val="00B02DC9"/>
    <w:rsid w:val="00B62D52"/>
    <w:rsid w:val="00B7127E"/>
    <w:rsid w:val="00B84952"/>
    <w:rsid w:val="00B924B4"/>
    <w:rsid w:val="00BF4081"/>
    <w:rsid w:val="00C270FF"/>
    <w:rsid w:val="00C3595C"/>
    <w:rsid w:val="00C6099D"/>
    <w:rsid w:val="00C819FB"/>
    <w:rsid w:val="00CA31E0"/>
    <w:rsid w:val="00CB20ED"/>
    <w:rsid w:val="00CB4468"/>
    <w:rsid w:val="00CC3592"/>
    <w:rsid w:val="00CC6F2C"/>
    <w:rsid w:val="00CD767F"/>
    <w:rsid w:val="00CE6C6B"/>
    <w:rsid w:val="00CE6CD5"/>
    <w:rsid w:val="00D06249"/>
    <w:rsid w:val="00D06543"/>
    <w:rsid w:val="00D62FED"/>
    <w:rsid w:val="00D902E0"/>
    <w:rsid w:val="00DB4959"/>
    <w:rsid w:val="00DB54E3"/>
    <w:rsid w:val="00E4284E"/>
    <w:rsid w:val="00E7436E"/>
    <w:rsid w:val="00E93E13"/>
    <w:rsid w:val="00E9596A"/>
    <w:rsid w:val="00EB20AE"/>
    <w:rsid w:val="00EF58E5"/>
    <w:rsid w:val="00EF6923"/>
    <w:rsid w:val="00F17661"/>
    <w:rsid w:val="00F36335"/>
    <w:rsid w:val="00F51AAA"/>
    <w:rsid w:val="00F75D4C"/>
    <w:rsid w:val="00F7696D"/>
    <w:rsid w:val="00F97019"/>
    <w:rsid w:val="00FA4B66"/>
    <w:rsid w:val="00FD19BA"/>
    <w:rsid w:val="00FE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2301">
      <w:bodyDiv w:val="1"/>
      <w:marLeft w:val="0"/>
      <w:marRight w:val="0"/>
      <w:marTop w:val="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1266619004">
              <w:marLeft w:val="0"/>
              <w:marRight w:val="0"/>
              <w:marTop w:val="0"/>
              <w:marBottom w:val="0"/>
              <w:divBdr>
                <w:top w:val="none" w:sz="0" w:space="0" w:color="auto"/>
                <w:left w:val="none" w:sz="0" w:space="0" w:color="auto"/>
                <w:bottom w:val="none" w:sz="0" w:space="0" w:color="auto"/>
                <w:right w:val="none" w:sz="0" w:space="0" w:color="auto"/>
              </w:divBdr>
              <w:divsChild>
                <w:div w:id="117771413">
                  <w:marLeft w:val="0"/>
                  <w:marRight w:val="0"/>
                  <w:marTop w:val="0"/>
                  <w:marBottom w:val="0"/>
                  <w:divBdr>
                    <w:top w:val="none" w:sz="0" w:space="0" w:color="auto"/>
                    <w:left w:val="none" w:sz="0" w:space="0" w:color="auto"/>
                    <w:bottom w:val="none" w:sz="0" w:space="0" w:color="auto"/>
                    <w:right w:val="none" w:sz="0" w:space="0" w:color="auto"/>
                  </w:divBdr>
                  <w:divsChild>
                    <w:div w:id="380443383">
                      <w:marLeft w:val="0"/>
                      <w:marRight w:val="0"/>
                      <w:marTop w:val="0"/>
                      <w:marBottom w:val="0"/>
                      <w:divBdr>
                        <w:top w:val="none" w:sz="0" w:space="0" w:color="auto"/>
                        <w:left w:val="none" w:sz="0" w:space="0" w:color="auto"/>
                        <w:bottom w:val="none" w:sz="0" w:space="0" w:color="auto"/>
                        <w:right w:val="none" w:sz="0" w:space="0" w:color="auto"/>
                      </w:divBdr>
                      <w:divsChild>
                        <w:div w:id="1891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6736">
      <w:bodyDiv w:val="1"/>
      <w:marLeft w:val="0"/>
      <w:marRight w:val="0"/>
      <w:marTop w:val="0"/>
      <w:marBottom w:val="0"/>
      <w:divBdr>
        <w:top w:val="none" w:sz="0" w:space="0" w:color="auto"/>
        <w:left w:val="none" w:sz="0" w:space="0" w:color="auto"/>
        <w:bottom w:val="none" w:sz="0" w:space="0" w:color="auto"/>
        <w:right w:val="none" w:sz="0" w:space="0" w:color="auto"/>
      </w:divBdr>
    </w:div>
    <w:div w:id="1690520218">
      <w:bodyDiv w:val="1"/>
      <w:marLeft w:val="0"/>
      <w:marRight w:val="0"/>
      <w:marTop w:val="0"/>
      <w:marBottom w:val="0"/>
      <w:divBdr>
        <w:top w:val="none" w:sz="0" w:space="0" w:color="auto"/>
        <w:left w:val="none" w:sz="0" w:space="0" w:color="auto"/>
        <w:bottom w:val="none" w:sz="0" w:space="0" w:color="auto"/>
        <w:right w:val="none" w:sz="0" w:space="0" w:color="auto"/>
      </w:divBdr>
    </w:div>
    <w:div w:id="1920746137">
      <w:bodyDiv w:val="1"/>
      <w:marLeft w:val="0"/>
      <w:marRight w:val="0"/>
      <w:marTop w:val="0"/>
      <w:marBottom w:val="0"/>
      <w:divBdr>
        <w:top w:val="none" w:sz="0" w:space="0" w:color="auto"/>
        <w:left w:val="none" w:sz="0" w:space="0" w:color="auto"/>
        <w:bottom w:val="none" w:sz="0" w:space="0" w:color="auto"/>
        <w:right w:val="none" w:sz="0" w:space="0" w:color="auto"/>
      </w:divBdr>
      <w:divsChild>
        <w:div w:id="1843204961">
          <w:marLeft w:val="0"/>
          <w:marRight w:val="0"/>
          <w:marTop w:val="0"/>
          <w:marBottom w:val="0"/>
          <w:divBdr>
            <w:top w:val="none" w:sz="0" w:space="0" w:color="auto"/>
            <w:left w:val="none" w:sz="0" w:space="0" w:color="auto"/>
            <w:bottom w:val="none" w:sz="0" w:space="0" w:color="auto"/>
            <w:right w:val="none" w:sz="0" w:space="0" w:color="auto"/>
          </w:divBdr>
          <w:divsChild>
            <w:div w:id="313340597">
              <w:marLeft w:val="0"/>
              <w:marRight w:val="0"/>
              <w:marTop w:val="0"/>
              <w:marBottom w:val="0"/>
              <w:divBdr>
                <w:top w:val="none" w:sz="0" w:space="0" w:color="auto"/>
                <w:left w:val="none" w:sz="0" w:space="0" w:color="auto"/>
                <w:bottom w:val="none" w:sz="0" w:space="0" w:color="auto"/>
                <w:right w:val="none" w:sz="0" w:space="0" w:color="auto"/>
              </w:divBdr>
              <w:divsChild>
                <w:div w:id="1255628934">
                  <w:marLeft w:val="0"/>
                  <w:marRight w:val="0"/>
                  <w:marTop w:val="0"/>
                  <w:marBottom w:val="0"/>
                  <w:divBdr>
                    <w:top w:val="none" w:sz="0" w:space="0" w:color="auto"/>
                    <w:left w:val="none" w:sz="0" w:space="0" w:color="auto"/>
                    <w:bottom w:val="none" w:sz="0" w:space="0" w:color="auto"/>
                    <w:right w:val="none" w:sz="0" w:space="0" w:color="auto"/>
                  </w:divBdr>
                  <w:divsChild>
                    <w:div w:id="1961955624">
                      <w:marLeft w:val="0"/>
                      <w:marRight w:val="0"/>
                      <w:marTop w:val="0"/>
                      <w:marBottom w:val="0"/>
                      <w:divBdr>
                        <w:top w:val="single" w:sz="6" w:space="0" w:color="E7E7E7"/>
                        <w:left w:val="single" w:sz="6" w:space="0" w:color="E7E7E7"/>
                        <w:bottom w:val="single" w:sz="6" w:space="0" w:color="E7E7E7"/>
                        <w:right w:val="single" w:sz="6" w:space="0" w:color="E7E7E7"/>
                      </w:divBdr>
                      <w:divsChild>
                        <w:div w:id="1085767241">
                          <w:marLeft w:val="0"/>
                          <w:marRight w:val="0"/>
                          <w:marTop w:val="0"/>
                          <w:marBottom w:val="0"/>
                          <w:divBdr>
                            <w:top w:val="none" w:sz="0" w:space="0" w:color="auto"/>
                            <w:left w:val="none" w:sz="0" w:space="0" w:color="auto"/>
                            <w:bottom w:val="none" w:sz="0" w:space="0" w:color="auto"/>
                            <w:right w:val="single" w:sz="6" w:space="15" w:color="EEEEEE"/>
                          </w:divBdr>
                          <w:divsChild>
                            <w:div w:id="379520122">
                              <w:marLeft w:val="0"/>
                              <w:marRight w:val="0"/>
                              <w:marTop w:val="0"/>
                              <w:marBottom w:val="0"/>
                              <w:divBdr>
                                <w:top w:val="none" w:sz="0" w:space="0" w:color="auto"/>
                                <w:left w:val="none" w:sz="0" w:space="0" w:color="auto"/>
                                <w:bottom w:val="none" w:sz="0" w:space="0" w:color="auto"/>
                                <w:right w:val="none" w:sz="0" w:space="0" w:color="auto"/>
                              </w:divBdr>
                              <w:divsChild>
                                <w:div w:id="1604067424">
                                  <w:marLeft w:val="0"/>
                                  <w:marRight w:val="0"/>
                                  <w:marTop w:val="0"/>
                                  <w:marBottom w:val="0"/>
                                  <w:divBdr>
                                    <w:top w:val="none" w:sz="0" w:space="0" w:color="auto"/>
                                    <w:left w:val="none" w:sz="0" w:space="0" w:color="auto"/>
                                    <w:bottom w:val="none" w:sz="0" w:space="0" w:color="auto"/>
                                    <w:right w:val="none" w:sz="0" w:space="0" w:color="auto"/>
                                  </w:divBdr>
                                  <w:divsChild>
                                    <w:div w:id="1322344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betes.org.uk/diabetes-the-basics/information-in-different-langu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lineplus.gov/languages/diabet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w.nhs.uk/pic/languages.php" TargetMode="External"/><Relationship Id="rId4" Type="http://schemas.microsoft.com/office/2007/relationships/stylesWithEffects" Target="stylesWithEffects.xml"/><Relationship Id="rId9" Type="http://schemas.openxmlformats.org/officeDocument/2006/relationships/hyperlink" Target="http://www.healthinfotranslatio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BE84-1DB6-4598-81BA-0BCBE64E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2017-05-15T12:20:00Z</cp:lastPrinted>
  <dcterms:created xsi:type="dcterms:W3CDTF">2017-05-10T11:07:00Z</dcterms:created>
  <dcterms:modified xsi:type="dcterms:W3CDTF">2017-05-15T12:25:00Z</dcterms:modified>
</cp:coreProperties>
</file>